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0966" w:rsidRDefault="003F096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0"/>
        <w:tblW w:w="15343" w:type="dxa"/>
        <w:tblLayout w:type="fixed"/>
        <w:tblLook w:val="0000" w:firstRow="0" w:lastRow="0" w:firstColumn="0" w:lastColumn="0" w:noHBand="0" w:noVBand="0"/>
      </w:tblPr>
      <w:tblGrid>
        <w:gridCol w:w="1519"/>
        <w:gridCol w:w="2131"/>
        <w:gridCol w:w="2520"/>
        <w:gridCol w:w="2402"/>
        <w:gridCol w:w="2338"/>
        <w:gridCol w:w="2175"/>
        <w:gridCol w:w="41"/>
        <w:gridCol w:w="2217"/>
      </w:tblGrid>
      <w:tr w:rsidR="003F0966">
        <w:trPr>
          <w:trHeight w:val="1129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966" w:rsidRDefault="003F0966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bookmarkStart w:id="0" w:name="_heading=h.gjdgxs" w:colFirst="0" w:colLast="0"/>
            <w:bookmarkEnd w:id="0"/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3F0966" w:rsidRDefault="001C405B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Autumn 1</w:t>
            </w:r>
          </w:p>
          <w:p w:rsidR="003F0966" w:rsidRDefault="003F0966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3F0966" w:rsidRDefault="001C405B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Autumn 2</w:t>
            </w:r>
          </w:p>
          <w:p w:rsidR="003F0966" w:rsidRDefault="003F0966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3F0966" w:rsidRDefault="001C405B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Spring 1</w:t>
            </w:r>
          </w:p>
          <w:p w:rsidR="003F0966" w:rsidRDefault="003F0966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3F0966" w:rsidRDefault="001C405B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Spring 2</w:t>
            </w:r>
          </w:p>
          <w:p w:rsidR="003F0966" w:rsidRDefault="003F0966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BAC"/>
            <w:vAlign w:val="center"/>
          </w:tcPr>
          <w:p w:rsidR="003F0966" w:rsidRDefault="001C405B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Summer 1</w:t>
            </w:r>
          </w:p>
          <w:p w:rsidR="003F0966" w:rsidRDefault="003F0966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BAC"/>
            <w:vAlign w:val="center"/>
          </w:tcPr>
          <w:p w:rsidR="003F0966" w:rsidRDefault="001C405B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Summer 2</w:t>
            </w:r>
          </w:p>
          <w:p w:rsidR="003F0966" w:rsidRDefault="003F0966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EF6170" w:rsidTr="00AF773A">
        <w:trPr>
          <w:trHeight w:val="1478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170" w:rsidRPr="0097026A" w:rsidRDefault="00EF6170">
            <w:pPr>
              <w:jc w:val="center"/>
              <w:rPr>
                <w:rFonts w:ascii="Arial" w:eastAsia="Arial" w:hAnsi="Arial" w:cs="Arial"/>
                <w:b/>
                <w:sz w:val="26"/>
                <w:szCs w:val="26"/>
              </w:rPr>
            </w:pPr>
            <w:r w:rsidRPr="0097026A">
              <w:rPr>
                <w:rFonts w:ascii="Arial" w:eastAsia="Arial" w:hAnsi="Arial" w:cs="Arial"/>
                <w:b/>
                <w:sz w:val="26"/>
                <w:szCs w:val="26"/>
              </w:rPr>
              <w:t>Nursery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EF6170" w:rsidRPr="00AA181B" w:rsidRDefault="001533DC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00AA181B">
              <w:rPr>
                <w:rFonts w:ascii="Arial" w:hAnsi="Arial" w:cs="Arial"/>
                <w:color w:val="000000" w:themeColor="text1"/>
                <w:sz w:val="28"/>
                <w:szCs w:val="28"/>
              </w:rPr>
              <w:t>My Body (Humans)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1533DC" w:rsidRPr="00AA181B" w:rsidRDefault="001533DC" w:rsidP="001533D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A181B">
              <w:rPr>
                <w:rFonts w:ascii="Arial" w:hAnsi="Arial" w:cs="Arial"/>
                <w:sz w:val="28"/>
                <w:szCs w:val="28"/>
              </w:rPr>
              <w:t xml:space="preserve">Animals </w:t>
            </w:r>
          </w:p>
          <w:p w:rsidR="001533DC" w:rsidRPr="00AA181B" w:rsidRDefault="001533DC" w:rsidP="001533D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A181B">
              <w:rPr>
                <w:rFonts w:ascii="Arial" w:hAnsi="Arial" w:cs="Arial"/>
                <w:sz w:val="28"/>
                <w:szCs w:val="28"/>
              </w:rPr>
              <w:t xml:space="preserve">Habitats </w:t>
            </w:r>
          </w:p>
          <w:p w:rsidR="00EF6170" w:rsidRPr="00AA181B" w:rsidRDefault="001533DC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00AA181B">
              <w:rPr>
                <w:rFonts w:ascii="Arial" w:eastAsia="Arial" w:hAnsi="Arial" w:cs="Arial"/>
                <w:sz w:val="28"/>
                <w:szCs w:val="28"/>
              </w:rPr>
              <w:t xml:space="preserve">Seasonal changes 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1533DC" w:rsidRPr="00AA181B" w:rsidRDefault="001533DC" w:rsidP="001533D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A181B">
              <w:rPr>
                <w:rFonts w:ascii="Arial" w:hAnsi="Arial" w:cs="Arial"/>
                <w:sz w:val="28"/>
                <w:szCs w:val="28"/>
              </w:rPr>
              <w:t>Exploring materials</w:t>
            </w:r>
          </w:p>
          <w:p w:rsidR="001533DC" w:rsidRPr="00AA181B" w:rsidRDefault="001533DC" w:rsidP="001533D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A181B">
              <w:rPr>
                <w:rFonts w:ascii="Arial" w:hAnsi="Arial" w:cs="Arial"/>
                <w:sz w:val="28"/>
                <w:szCs w:val="28"/>
              </w:rPr>
              <w:t xml:space="preserve">Mixing and separating  </w:t>
            </w:r>
          </w:p>
          <w:p w:rsidR="00EF6170" w:rsidRPr="00AA181B" w:rsidRDefault="00EF6170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1533DC" w:rsidRPr="00AA181B" w:rsidRDefault="001533DC" w:rsidP="001533D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A181B">
              <w:rPr>
                <w:rFonts w:ascii="Arial" w:hAnsi="Arial" w:cs="Arial"/>
                <w:sz w:val="28"/>
                <w:szCs w:val="28"/>
              </w:rPr>
              <w:t>Exploring materials</w:t>
            </w:r>
          </w:p>
          <w:p w:rsidR="001533DC" w:rsidRPr="00AA181B" w:rsidRDefault="001533DC" w:rsidP="001533D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A181B">
              <w:rPr>
                <w:rFonts w:ascii="Arial" w:hAnsi="Arial" w:cs="Arial"/>
                <w:sz w:val="28"/>
                <w:szCs w:val="28"/>
              </w:rPr>
              <w:t xml:space="preserve">Floating and sinking </w:t>
            </w:r>
          </w:p>
          <w:p w:rsidR="00EF6170" w:rsidRPr="00AA181B" w:rsidRDefault="00EF6170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BAC"/>
            <w:vAlign w:val="center"/>
          </w:tcPr>
          <w:p w:rsidR="001533DC" w:rsidRPr="00AA181B" w:rsidRDefault="001533DC" w:rsidP="001533D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A181B">
              <w:rPr>
                <w:rFonts w:ascii="Arial" w:hAnsi="Arial" w:cs="Arial"/>
                <w:sz w:val="28"/>
                <w:szCs w:val="28"/>
              </w:rPr>
              <w:t xml:space="preserve">Plants </w:t>
            </w:r>
            <w:r w:rsidR="000C00AE" w:rsidRPr="00AA181B">
              <w:rPr>
                <w:rFonts w:ascii="Arial" w:hAnsi="Arial" w:cs="Arial"/>
                <w:sz w:val="28"/>
                <w:szCs w:val="28"/>
              </w:rPr>
              <w:t>&amp; animals</w:t>
            </w:r>
          </w:p>
          <w:p w:rsidR="00EF6170" w:rsidRPr="00AA181B" w:rsidRDefault="00EF6170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BAC"/>
            <w:vAlign w:val="center"/>
          </w:tcPr>
          <w:p w:rsidR="001533DC" w:rsidRPr="00AA181B" w:rsidRDefault="001533DC" w:rsidP="001533D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A181B">
              <w:rPr>
                <w:rFonts w:ascii="Arial" w:hAnsi="Arial" w:cs="Arial"/>
                <w:sz w:val="28"/>
                <w:szCs w:val="28"/>
              </w:rPr>
              <w:t>Human body parts</w:t>
            </w:r>
          </w:p>
          <w:p w:rsidR="001533DC" w:rsidRPr="00AA181B" w:rsidRDefault="001533DC" w:rsidP="001533D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A181B">
              <w:rPr>
                <w:rFonts w:ascii="Arial" w:hAnsi="Arial" w:cs="Arial"/>
                <w:sz w:val="28"/>
                <w:szCs w:val="28"/>
              </w:rPr>
              <w:t xml:space="preserve">Plants </w:t>
            </w:r>
          </w:p>
          <w:p w:rsidR="00EF6170" w:rsidRPr="00AA181B" w:rsidRDefault="00EF6170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C82631">
        <w:trPr>
          <w:trHeight w:val="1129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631" w:rsidRPr="00C560DE" w:rsidRDefault="00C82631" w:rsidP="00C82631">
            <w:pPr>
              <w:jc w:val="center"/>
              <w:rPr>
                <w:rFonts w:ascii="Arial" w:eastAsia="Arial" w:hAnsi="Arial" w:cs="Arial"/>
                <w:b/>
                <w:sz w:val="26"/>
                <w:szCs w:val="26"/>
              </w:rPr>
            </w:pPr>
            <w:r w:rsidRPr="00C560DE">
              <w:rPr>
                <w:rFonts w:ascii="Arial" w:eastAsia="Arial" w:hAnsi="Arial" w:cs="Arial"/>
                <w:b/>
                <w:sz w:val="26"/>
                <w:szCs w:val="26"/>
              </w:rPr>
              <w:t>Reception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C82631" w:rsidRPr="00AA181B" w:rsidRDefault="00C82631" w:rsidP="00C82631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00AA181B">
              <w:rPr>
                <w:rFonts w:ascii="Arial" w:eastAsia="Arial" w:hAnsi="Arial" w:cs="Arial"/>
                <w:sz w:val="28"/>
                <w:szCs w:val="28"/>
              </w:rPr>
              <w:t xml:space="preserve">Senses </w:t>
            </w:r>
          </w:p>
          <w:p w:rsidR="00C82631" w:rsidRPr="00AA181B" w:rsidRDefault="00C82631" w:rsidP="00C82631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00AA181B">
              <w:rPr>
                <w:rFonts w:ascii="Arial" w:eastAsia="Arial" w:hAnsi="Arial" w:cs="Arial"/>
                <w:sz w:val="28"/>
                <w:szCs w:val="28"/>
              </w:rPr>
              <w:t>Light and Dark, Animals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C82631" w:rsidRPr="00AA181B" w:rsidRDefault="00C82631" w:rsidP="00C82631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00AA181B">
              <w:rPr>
                <w:rFonts w:ascii="Arial" w:eastAsia="Arial" w:hAnsi="Arial" w:cs="Arial"/>
                <w:sz w:val="28"/>
                <w:szCs w:val="28"/>
              </w:rPr>
              <w:t>Seasonal changes,</w:t>
            </w:r>
          </w:p>
          <w:p w:rsidR="00C82631" w:rsidRPr="00AA181B" w:rsidRDefault="00C82631" w:rsidP="00C82631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00AA181B">
              <w:rPr>
                <w:rFonts w:ascii="Arial" w:eastAsia="Arial" w:hAnsi="Arial" w:cs="Arial"/>
                <w:sz w:val="28"/>
                <w:szCs w:val="28"/>
              </w:rPr>
              <w:t>Materials, Animals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C82631" w:rsidRPr="00AA181B" w:rsidRDefault="00C82631" w:rsidP="00C82631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00AA181B">
              <w:rPr>
                <w:rFonts w:ascii="Arial" w:eastAsia="Arial" w:hAnsi="Arial" w:cs="Arial"/>
                <w:sz w:val="28"/>
                <w:szCs w:val="28"/>
              </w:rPr>
              <w:t xml:space="preserve">Seasonal Changes </w:t>
            </w:r>
          </w:p>
          <w:p w:rsidR="00C82631" w:rsidRPr="00AA181B" w:rsidRDefault="00C82631" w:rsidP="00C82631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 w:rsidRPr="00AA181B">
              <w:rPr>
                <w:rFonts w:ascii="Arial" w:eastAsia="Arial" w:hAnsi="Arial" w:cs="Arial"/>
                <w:sz w:val="28"/>
                <w:szCs w:val="28"/>
              </w:rPr>
              <w:t>Magnetism, Floating and Sinking, Weather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C82631" w:rsidRPr="00AA181B" w:rsidRDefault="00C82631" w:rsidP="00C82631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00AA181B">
              <w:rPr>
                <w:rFonts w:ascii="Arial" w:eastAsia="Arial" w:hAnsi="Arial" w:cs="Arial"/>
                <w:sz w:val="28"/>
                <w:szCs w:val="28"/>
              </w:rPr>
              <w:t>Seasonal Changes, Floating and Sinking, Freezing and Melting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BAC"/>
            <w:vAlign w:val="center"/>
          </w:tcPr>
          <w:p w:rsidR="00C82631" w:rsidRPr="00AA181B" w:rsidRDefault="00C82631" w:rsidP="00C82631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00AA181B">
              <w:rPr>
                <w:rFonts w:ascii="Arial" w:eastAsia="Arial" w:hAnsi="Arial" w:cs="Arial"/>
                <w:sz w:val="28"/>
                <w:szCs w:val="28"/>
              </w:rPr>
              <w:t>Animals and Plants, Seasonal Changes</w:t>
            </w: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BAC"/>
            <w:vAlign w:val="center"/>
          </w:tcPr>
          <w:p w:rsidR="00C82631" w:rsidRPr="00AA181B" w:rsidRDefault="00C82631" w:rsidP="00C82631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00AA181B">
              <w:rPr>
                <w:rFonts w:ascii="Arial" w:eastAsia="Arial" w:hAnsi="Arial" w:cs="Arial"/>
                <w:sz w:val="28"/>
                <w:szCs w:val="28"/>
              </w:rPr>
              <w:t>Animals, Habitats, Seasonal Changes</w:t>
            </w:r>
          </w:p>
        </w:tc>
      </w:tr>
      <w:tr w:rsidR="003F0966">
        <w:trPr>
          <w:trHeight w:val="486"/>
        </w:trPr>
        <w:tc>
          <w:tcPr>
            <w:tcW w:w="15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F0966" w:rsidRDefault="003F0966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  <w:p w:rsidR="003F0966" w:rsidRDefault="001C405B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Year 1</w:t>
            </w:r>
          </w:p>
        </w:tc>
        <w:tc>
          <w:tcPr>
            <w:tcW w:w="138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0966" w:rsidRDefault="001C405B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Seasonal change – </w:t>
            </w:r>
            <w:r>
              <w:rPr>
                <w:rFonts w:ascii="Arial" w:eastAsia="Arial" w:hAnsi="Arial" w:cs="Arial"/>
                <w:sz w:val="28"/>
                <w:szCs w:val="28"/>
              </w:rPr>
              <w:t>Lidget Green through the seasons</w:t>
            </w:r>
          </w:p>
        </w:tc>
      </w:tr>
      <w:tr w:rsidR="003F0966">
        <w:trPr>
          <w:trHeight w:val="486"/>
        </w:trPr>
        <w:tc>
          <w:tcPr>
            <w:tcW w:w="151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F0966" w:rsidRDefault="003F09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38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0966" w:rsidRDefault="001C405B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Humans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 – This is me project</w:t>
            </w:r>
          </w:p>
        </w:tc>
      </w:tr>
      <w:tr w:rsidR="003F0966">
        <w:trPr>
          <w:trHeight w:val="486"/>
        </w:trPr>
        <w:tc>
          <w:tcPr>
            <w:tcW w:w="151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F0966" w:rsidRDefault="003F09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38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0966" w:rsidRDefault="001C405B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Plants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</w:p>
        </w:tc>
      </w:tr>
      <w:tr w:rsidR="003F0966">
        <w:trPr>
          <w:trHeight w:val="486"/>
        </w:trPr>
        <w:tc>
          <w:tcPr>
            <w:tcW w:w="151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F0966" w:rsidRDefault="003F09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38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0966" w:rsidRDefault="001C405B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Materials </w:t>
            </w:r>
          </w:p>
        </w:tc>
      </w:tr>
      <w:tr w:rsidR="003F0966">
        <w:trPr>
          <w:trHeight w:val="486"/>
        </w:trPr>
        <w:tc>
          <w:tcPr>
            <w:tcW w:w="151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F0966" w:rsidRDefault="003F09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38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0966" w:rsidRDefault="001C405B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Animals </w:t>
            </w:r>
          </w:p>
        </w:tc>
      </w:tr>
      <w:tr w:rsidR="003B0431" w:rsidTr="00D75BD4">
        <w:trPr>
          <w:trHeight w:val="1378"/>
        </w:trPr>
        <w:tc>
          <w:tcPr>
            <w:tcW w:w="15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431" w:rsidRDefault="003B043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  Year 2</w:t>
            </w:r>
          </w:p>
          <w:p w:rsidR="003B0431" w:rsidRDefault="003B0431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  <w:p w:rsidR="003B0431" w:rsidRDefault="003B043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3B0431" w:rsidRDefault="003B043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Humans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3B0431" w:rsidRDefault="003B0431">
            <w:pPr>
              <w:rPr>
                <w:rFonts w:ascii="Arial" w:eastAsia="Arial" w:hAnsi="Arial" w:cs="Arial"/>
                <w:sz w:val="28"/>
                <w:szCs w:val="28"/>
              </w:rPr>
            </w:pPr>
          </w:p>
          <w:p w:rsidR="003B0431" w:rsidRDefault="003B0431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Animals</w:t>
            </w:r>
          </w:p>
          <w:p w:rsidR="003B0431" w:rsidRDefault="003B043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3B0431" w:rsidRDefault="003B0431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  <w:p w:rsidR="003B0431" w:rsidRDefault="003B0431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  <w:p w:rsidR="003B0431" w:rsidRDefault="003B0431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Mate</w:t>
            </w:r>
            <w:bookmarkStart w:id="1" w:name="_GoBack"/>
            <w:bookmarkEnd w:id="1"/>
            <w:r>
              <w:rPr>
                <w:rFonts w:ascii="Arial" w:eastAsia="Arial" w:hAnsi="Arial" w:cs="Arial"/>
                <w:sz w:val="28"/>
                <w:szCs w:val="28"/>
              </w:rPr>
              <w:t xml:space="preserve">rials </w:t>
            </w:r>
          </w:p>
          <w:p w:rsidR="003B0431" w:rsidRDefault="003B0431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Enquiry and testing </w:t>
            </w:r>
          </w:p>
          <w:p w:rsidR="003B0431" w:rsidRDefault="003B043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Identify &amp; compare suitability for purpose</w:t>
            </w:r>
          </w:p>
          <w:p w:rsidR="003B0431" w:rsidRDefault="003B043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3B0431" w:rsidRDefault="003B0431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BAC"/>
            <w:vAlign w:val="center"/>
          </w:tcPr>
          <w:p w:rsidR="003B0431" w:rsidRPr="003B0431" w:rsidRDefault="003B0431" w:rsidP="003B0431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003B0431">
              <w:rPr>
                <w:rFonts w:ascii="Arial" w:eastAsia="Arial" w:hAnsi="Arial" w:cs="Arial"/>
                <w:sz w:val="28"/>
                <w:szCs w:val="28"/>
              </w:rPr>
              <w:t>Plants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BAC"/>
            <w:vAlign w:val="center"/>
          </w:tcPr>
          <w:p w:rsidR="003B0431" w:rsidRDefault="003B0431" w:rsidP="003B0431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Living things and their Habitats</w:t>
            </w:r>
          </w:p>
          <w:p w:rsidR="003B0431" w:rsidRPr="003B0431" w:rsidRDefault="003B0431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  <w:p w:rsidR="003B0431" w:rsidRDefault="003B043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3F0966">
        <w:trPr>
          <w:trHeight w:val="486"/>
        </w:trPr>
        <w:tc>
          <w:tcPr>
            <w:tcW w:w="151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0966" w:rsidRDefault="003F09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38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0966" w:rsidRPr="003B0431" w:rsidRDefault="001C405B" w:rsidP="003B0431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3B0431">
              <w:rPr>
                <w:rFonts w:ascii="Arial" w:eastAsia="Arial" w:hAnsi="Arial" w:cs="Arial"/>
                <w:b/>
                <w:sz w:val="22"/>
                <w:szCs w:val="22"/>
              </w:rPr>
              <w:t xml:space="preserve">Plants – </w:t>
            </w:r>
            <w:r w:rsidRPr="003B0431">
              <w:rPr>
                <w:rFonts w:ascii="Arial" w:eastAsia="Arial" w:hAnsi="Arial" w:cs="Arial"/>
                <w:sz w:val="22"/>
                <w:szCs w:val="22"/>
              </w:rPr>
              <w:t>Lidget Green in Bloom</w:t>
            </w:r>
          </w:p>
          <w:p w:rsidR="003F0966" w:rsidRPr="003B0431" w:rsidRDefault="003E6071" w:rsidP="003B0431">
            <w:pPr>
              <w:rPr>
                <w:rFonts w:ascii="Calibri" w:eastAsia="Calibri" w:hAnsi="Calibri" w:cs="Calibri"/>
                <w:color w:val="1155CC"/>
                <w:sz w:val="22"/>
                <w:szCs w:val="22"/>
                <w:highlight w:val="white"/>
                <w:u w:val="single"/>
              </w:rPr>
            </w:pPr>
            <w:hyperlink r:id="rId7" w:history="1">
              <w:r w:rsidR="003B0431" w:rsidRPr="003B0431">
                <w:rPr>
                  <w:rStyle w:val="Hyperlink"/>
                  <w:rFonts w:ascii="Calibri" w:eastAsia="Calibri" w:hAnsi="Calibri" w:cs="Calibri"/>
                  <w:sz w:val="22"/>
                  <w:szCs w:val="22"/>
                  <w:highlight w:val="white"/>
                </w:rPr>
                <w:t>https://www.youtube.com/watch?v=FPOFvWLc7DY</w:t>
              </w:r>
            </w:hyperlink>
          </w:p>
          <w:p w:rsidR="003B0431" w:rsidRDefault="003B0431" w:rsidP="003B043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  <w:r w:rsidRPr="003B0431">
              <w:rPr>
                <w:rFonts w:ascii="Arial" w:eastAsia="Arial" w:hAnsi="Arial" w:cs="Arial"/>
                <w:sz w:val="22"/>
                <w:szCs w:val="22"/>
              </w:rPr>
              <w:t>Planting of bulbs in Autumn Term.</w:t>
            </w:r>
          </w:p>
        </w:tc>
      </w:tr>
      <w:tr w:rsidR="00EF6170" w:rsidTr="008D59A9">
        <w:trPr>
          <w:trHeight w:val="1488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170" w:rsidRDefault="00EF6170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  <w:p w:rsidR="00EF6170" w:rsidRDefault="00EF61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Year 3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EF6170" w:rsidRDefault="00EF6170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Humans</w:t>
            </w:r>
          </w:p>
          <w:p w:rsidR="00EF6170" w:rsidRDefault="00EF617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Job of the skeleton</w:t>
            </w:r>
          </w:p>
          <w:p w:rsidR="00EF6170" w:rsidRDefault="00EF617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Identify muscles </w:t>
            </w:r>
          </w:p>
          <w:p w:rsidR="00EF6170" w:rsidRDefault="00EF617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explore diet</w:t>
            </w:r>
          </w:p>
          <w:p w:rsidR="00EF6170" w:rsidRDefault="00EF6170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  <w:p w:rsidR="00EF6170" w:rsidRDefault="00EF6170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EF6170" w:rsidRDefault="00EF6170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Animals </w:t>
            </w:r>
          </w:p>
          <w:p w:rsidR="00EF6170" w:rsidRDefault="00EF617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Compare human and animal skeleton</w:t>
            </w:r>
          </w:p>
          <w:p w:rsidR="00EF6170" w:rsidRDefault="00EF617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How do animals get their food?</w:t>
            </w:r>
          </w:p>
          <w:p w:rsidR="00EF6170" w:rsidRDefault="00EF6170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  <w:p w:rsidR="00EF6170" w:rsidRDefault="00EF6170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EF6170" w:rsidRDefault="00EF6170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Rocks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EF6170" w:rsidRDefault="00EF6170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Light</w:t>
            </w:r>
          </w:p>
          <w:p w:rsidR="00EF6170" w:rsidRDefault="00EF617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shadows, sun safety</w:t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BAC"/>
            <w:vAlign w:val="center"/>
          </w:tcPr>
          <w:p w:rsidR="00EF6170" w:rsidRDefault="00EF6170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  <w:p w:rsidR="00EF6170" w:rsidRDefault="00EF6170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Forces </w:t>
            </w:r>
            <w:r>
              <w:rPr>
                <w:rFonts w:ascii="Arial" w:eastAsia="Arial" w:hAnsi="Arial" w:cs="Arial"/>
                <w:sz w:val="22"/>
                <w:szCs w:val="22"/>
              </w:rPr>
              <w:t>(friction)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 and magnets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BAC"/>
            <w:vAlign w:val="center"/>
          </w:tcPr>
          <w:p w:rsidR="00EF6170" w:rsidRDefault="00EF6170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Plants</w:t>
            </w:r>
          </w:p>
          <w:p w:rsidR="00EF6170" w:rsidRDefault="00EF6170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3F0966">
        <w:trPr>
          <w:trHeight w:val="1438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0966" w:rsidRDefault="003F0966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  <w:p w:rsidR="003F0966" w:rsidRDefault="001C405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Year 4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3F0966" w:rsidRDefault="001C405B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Animals / Humans</w:t>
            </w:r>
          </w:p>
          <w:p w:rsidR="003F0966" w:rsidRDefault="001C405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Digestive System, Teeth, </w:t>
            </w:r>
          </w:p>
          <w:p w:rsidR="003F0966" w:rsidRDefault="001C405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Food chains</w:t>
            </w:r>
          </w:p>
          <w:p w:rsidR="003F0966" w:rsidRDefault="003F096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3F0966" w:rsidRDefault="001C405B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Living things/ Habitats</w:t>
            </w:r>
          </w:p>
          <w:p w:rsidR="003F0966" w:rsidRDefault="001C405B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Classification; Changing Habitats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3F0966" w:rsidRDefault="001C405B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Sound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3F0966" w:rsidRDefault="001C405B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Electricity</w:t>
            </w:r>
          </w:p>
          <w:p w:rsidR="003F0966" w:rsidRDefault="001C405B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uses, simple circuits</w:t>
            </w:r>
          </w:p>
        </w:tc>
        <w:tc>
          <w:tcPr>
            <w:tcW w:w="44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BAC"/>
            <w:vAlign w:val="center"/>
          </w:tcPr>
          <w:p w:rsidR="003F0966" w:rsidRDefault="001C405B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States of Matter</w:t>
            </w:r>
          </w:p>
          <w:p w:rsidR="003F0966" w:rsidRDefault="001C405B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Enquiry and testing </w:t>
            </w:r>
          </w:p>
          <w:p w:rsidR="003F0966" w:rsidRDefault="003F0966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  <w:p w:rsidR="003F0966" w:rsidRDefault="003F096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3F0966">
        <w:trPr>
          <w:trHeight w:val="1481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0966" w:rsidRDefault="003F0966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  <w:p w:rsidR="003F0966" w:rsidRDefault="001C405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Year 5</w:t>
            </w:r>
          </w:p>
          <w:p w:rsidR="003F0966" w:rsidRDefault="003F0966">
            <w:pPr>
              <w:jc w:val="center"/>
              <w:rPr>
                <w:sz w:val="32"/>
                <w:szCs w:val="32"/>
              </w:rPr>
            </w:pPr>
          </w:p>
          <w:p w:rsidR="003F0966" w:rsidRDefault="003F09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3F0966" w:rsidRDefault="003F0966">
            <w:pPr>
              <w:rPr>
                <w:rFonts w:ascii="Arial" w:eastAsia="Arial" w:hAnsi="Arial" w:cs="Arial"/>
                <w:sz w:val="28"/>
                <w:szCs w:val="28"/>
              </w:rPr>
            </w:pPr>
          </w:p>
          <w:p w:rsidR="003F0966" w:rsidRDefault="001C405B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Animals/ Humans</w:t>
            </w:r>
          </w:p>
          <w:p w:rsidR="003F0966" w:rsidRDefault="001C405B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changes in humans to old age</w:t>
            </w:r>
          </w:p>
          <w:p w:rsidR="003F0966" w:rsidRDefault="003F0966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3F0966" w:rsidRDefault="001C405B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Forces</w:t>
            </w:r>
          </w:p>
          <w:p w:rsidR="003F0966" w:rsidRDefault="001C405B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air resistance gravity mechanisms</w:t>
            </w:r>
          </w:p>
          <w:p w:rsidR="003F0966" w:rsidRDefault="003F0966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4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3F0966" w:rsidRDefault="001C405B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Materials and their Properties</w:t>
            </w:r>
          </w:p>
          <w:p w:rsidR="003F0966" w:rsidRDefault="001C405B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solutions</w:t>
            </w:r>
          </w:p>
          <w:p w:rsidR="003F0966" w:rsidRDefault="001C405B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reversible and irreversible changes</w:t>
            </w:r>
          </w:p>
          <w:p w:rsidR="003F0966" w:rsidRDefault="001C405B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compare different properties of materials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BAC"/>
            <w:vAlign w:val="center"/>
          </w:tcPr>
          <w:p w:rsidR="003F0966" w:rsidRDefault="001C405B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Earth and Space</w:t>
            </w: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BAC"/>
            <w:vAlign w:val="center"/>
          </w:tcPr>
          <w:p w:rsidR="003F0966" w:rsidRDefault="001C405B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Living things/ Habitats</w:t>
            </w:r>
          </w:p>
          <w:p w:rsidR="003F0966" w:rsidRDefault="001C405B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different life cycles</w:t>
            </w:r>
          </w:p>
          <w:p w:rsidR="003F0966" w:rsidRDefault="001C405B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reproduction</w:t>
            </w:r>
          </w:p>
          <w:p w:rsidR="003F0966" w:rsidRDefault="003F096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3F0966">
        <w:trPr>
          <w:trHeight w:val="1438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0966" w:rsidRDefault="003F0966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  <w:p w:rsidR="003F0966" w:rsidRDefault="001C405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Year 6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3F0966" w:rsidRDefault="001C40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Animals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/ </w:t>
            </w: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Humans</w:t>
            </w:r>
          </w:p>
          <w:p w:rsidR="003F0966" w:rsidRDefault="001C40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circulatory system; healthy lifestyles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3F0966" w:rsidRDefault="001C40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Evolution and Inheritance</w:t>
            </w:r>
          </w:p>
          <w:p w:rsidR="003F0966" w:rsidRDefault="003F09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3F0966" w:rsidRDefault="001C40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Electricity</w:t>
            </w:r>
          </w:p>
          <w:p w:rsidR="003F0966" w:rsidRDefault="001C40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complex circuits/Fairground rides- Victorians</w:t>
            </w:r>
          </w:p>
          <w:p w:rsidR="003F0966" w:rsidRDefault="003F09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3F0966" w:rsidRDefault="001C405B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Light</w:t>
            </w:r>
          </w:p>
          <w:p w:rsidR="003F0966" w:rsidRDefault="001C405B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travels in straight lines</w:t>
            </w:r>
          </w:p>
          <w:p w:rsidR="003F0966" w:rsidRDefault="003F09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4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BAC"/>
            <w:vAlign w:val="center"/>
          </w:tcPr>
          <w:p w:rsidR="003F0966" w:rsidRDefault="003F09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3F0966" w:rsidRDefault="001C40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Living things Habitats</w:t>
            </w:r>
          </w:p>
          <w:p w:rsidR="003F0966" w:rsidRDefault="001C40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classification</w:t>
            </w:r>
          </w:p>
          <w:p w:rsidR="003F0966" w:rsidRDefault="003F0966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  <w:p w:rsidR="003F0966" w:rsidRDefault="001C405B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Enquiry and testing from previous learning</w:t>
            </w:r>
          </w:p>
        </w:tc>
      </w:tr>
    </w:tbl>
    <w:p w:rsidR="003F0966" w:rsidRDefault="003F0966">
      <w:pPr>
        <w:tabs>
          <w:tab w:val="left" w:pos="8356"/>
        </w:tabs>
        <w:jc w:val="center"/>
      </w:pPr>
      <w:bookmarkStart w:id="2" w:name="_heading=h.30j0zll" w:colFirst="0" w:colLast="0"/>
      <w:bookmarkEnd w:id="2"/>
    </w:p>
    <w:sectPr w:rsidR="003F09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6071" w:rsidRDefault="003E6071">
      <w:r>
        <w:separator/>
      </w:r>
    </w:p>
  </w:endnote>
  <w:endnote w:type="continuationSeparator" w:id="0">
    <w:p w:rsidR="003E6071" w:rsidRDefault="003E6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0966" w:rsidRDefault="003F096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0966" w:rsidRDefault="003F096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0966" w:rsidRDefault="003F096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6071" w:rsidRDefault="003E6071">
      <w:r>
        <w:separator/>
      </w:r>
    </w:p>
  </w:footnote>
  <w:footnote w:type="continuationSeparator" w:id="0">
    <w:p w:rsidR="003E6071" w:rsidRDefault="003E60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0966" w:rsidRDefault="003F096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0966" w:rsidRDefault="003F096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  <w:p w:rsidR="003F0966" w:rsidRDefault="001C405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Arial" w:eastAsia="Arial" w:hAnsi="Arial" w:cs="Arial"/>
        <w:b/>
        <w:color w:val="000000"/>
        <w:sz w:val="20"/>
        <w:szCs w:val="20"/>
      </w:rPr>
    </w:pPr>
    <w:r>
      <w:rPr>
        <w:rFonts w:ascii="Arial" w:eastAsia="Arial" w:hAnsi="Arial" w:cs="Arial"/>
        <w:b/>
        <w:color w:val="000000"/>
        <w:sz w:val="20"/>
        <w:szCs w:val="20"/>
      </w:rPr>
      <w:t>Subject: Science</w:t>
    </w:r>
    <w:r>
      <w:rPr>
        <w:rFonts w:ascii="Arial" w:eastAsia="Arial" w:hAnsi="Arial" w:cs="Arial"/>
        <w:b/>
        <w:color w:val="000000"/>
        <w:sz w:val="20"/>
        <w:szCs w:val="20"/>
      </w:rPr>
      <w:tab/>
      <w:t xml:space="preserve">                                                                            Long Term Plan 2022/2023</w:t>
    </w:r>
    <w:r>
      <w:rPr>
        <w:rFonts w:ascii="Arial" w:eastAsia="Arial" w:hAnsi="Arial" w:cs="Arial"/>
        <w:b/>
        <w:color w:val="000000"/>
        <w:sz w:val="20"/>
        <w:szCs w:val="20"/>
      </w:rPr>
      <w:tab/>
    </w:r>
    <w:r>
      <w:rPr>
        <w:rFonts w:ascii="Arial" w:eastAsia="Arial" w:hAnsi="Arial" w:cs="Arial"/>
        <w:b/>
        <w:color w:val="000000"/>
        <w:sz w:val="20"/>
        <w:szCs w:val="20"/>
      </w:rPr>
      <w:tab/>
      <w:t xml:space="preserve">                                                   Lidget Green Primary School</w:t>
    </w:r>
  </w:p>
  <w:p w:rsidR="003F0966" w:rsidRDefault="003F096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Arial" w:eastAsia="Arial" w:hAnsi="Arial" w:cs="Arial"/>
        <w:b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0966" w:rsidRDefault="003F096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966"/>
    <w:rsid w:val="000C00AE"/>
    <w:rsid w:val="001533DC"/>
    <w:rsid w:val="001C405B"/>
    <w:rsid w:val="003B0431"/>
    <w:rsid w:val="003E6071"/>
    <w:rsid w:val="003F0966"/>
    <w:rsid w:val="0097026A"/>
    <w:rsid w:val="00AA181B"/>
    <w:rsid w:val="00AF773A"/>
    <w:rsid w:val="00C560DE"/>
    <w:rsid w:val="00C82631"/>
    <w:rsid w:val="00D00BEA"/>
    <w:rsid w:val="00EA5A3D"/>
    <w:rsid w:val="00EF6170"/>
    <w:rsid w:val="00FD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5CF0AA-10DE-4C6D-8827-C81098BEE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2137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902137"/>
  </w:style>
  <w:style w:type="paragraph" w:styleId="Header">
    <w:name w:val="header"/>
    <w:basedOn w:val="Normal"/>
    <w:link w:val="HeaderChar"/>
    <w:uiPriority w:val="99"/>
    <w:unhideWhenUsed/>
    <w:rsid w:val="00FB1C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1C4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B1C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1C4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8A7C79"/>
    <w:rPr>
      <w:color w:val="0000FF"/>
      <w:u w:val="single"/>
    </w:r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UnresolvedMention">
    <w:name w:val="Unresolved Mention"/>
    <w:basedOn w:val="DefaultParagraphFont"/>
    <w:uiPriority w:val="99"/>
    <w:semiHidden/>
    <w:unhideWhenUsed/>
    <w:rsid w:val="003B04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FPOFvWLc7DY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2dLasCTkg4gGbejsQfcESyFFa4A==">AMUW2mXG6hav3Q7CIj4FyhxO/GifkLJs9DTRgUy1hITy5zj+gojyq4MvAFhP6giq2X97x382XWMaycsPpsV5H2EHa1TqrbM34MtomZXyXzW9k2gV+d6jZIZMHP5f/gOQncjsSdha1G7x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Harry Mclean</dc:creator>
  <cp:lastModifiedBy>Iqra Gul</cp:lastModifiedBy>
  <cp:revision>11</cp:revision>
  <cp:lastPrinted>2022-11-21T09:47:00Z</cp:lastPrinted>
  <dcterms:created xsi:type="dcterms:W3CDTF">2022-04-26T11:03:00Z</dcterms:created>
  <dcterms:modified xsi:type="dcterms:W3CDTF">2022-11-22T13:56:00Z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St Clare's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