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988" w:rsidRPr="00832926" w:rsidRDefault="00D46988" w:rsidP="003D395A">
      <w:pPr>
        <w:pStyle w:val="Heading1"/>
        <w:shd w:val="clear" w:color="auto" w:fill="1D70B8"/>
        <w:spacing w:before="0"/>
        <w:jc w:val="center"/>
        <w:rPr>
          <w:rFonts w:asciiTheme="minorHAnsi" w:hAnsiTheme="minorHAnsi" w:cstheme="minorHAnsi"/>
          <w:b/>
          <w:color w:val="FFFFFF"/>
          <w:sz w:val="40"/>
        </w:rPr>
      </w:pPr>
      <w:r w:rsidRPr="00832926">
        <w:rPr>
          <w:rFonts w:asciiTheme="minorHAnsi" w:hAnsiTheme="minorHAnsi" w:cstheme="minorHAnsi"/>
          <w:b/>
          <w:color w:val="FFFFFF"/>
          <w:sz w:val="40"/>
        </w:rPr>
        <w:t>Multiplication tables check: information for parents</w:t>
      </w:r>
    </w:p>
    <w:p w:rsidR="00D46988" w:rsidRPr="003D395A" w:rsidRDefault="00D46988" w:rsidP="00D46988">
      <w:pPr>
        <w:shd w:val="clear" w:color="auto" w:fill="FFFFFF"/>
        <w:spacing w:after="0" w:line="240" w:lineRule="auto"/>
        <w:outlineLvl w:val="1"/>
        <w:rPr>
          <w:rFonts w:eastAsia="Times New Roman" w:cstheme="minorHAnsi"/>
          <w:b/>
          <w:bCs/>
          <w:color w:val="0B0C0C"/>
          <w:sz w:val="36"/>
          <w:szCs w:val="36"/>
          <w:lang w:eastAsia="en-GB"/>
        </w:rPr>
      </w:pPr>
    </w:p>
    <w:p w:rsidR="003D395A" w:rsidRPr="003D395A" w:rsidRDefault="00D46988" w:rsidP="003D395A">
      <w:pPr>
        <w:pStyle w:val="ListParagraph"/>
        <w:numPr>
          <w:ilvl w:val="0"/>
          <w:numId w:val="2"/>
        </w:numPr>
        <w:shd w:val="clear" w:color="auto" w:fill="FFFFFF"/>
        <w:spacing w:after="0" w:line="240" w:lineRule="auto"/>
        <w:outlineLvl w:val="1"/>
        <w:rPr>
          <w:rFonts w:eastAsia="Times New Roman" w:cstheme="minorHAnsi"/>
          <w:b/>
          <w:bCs/>
          <w:color w:val="0B0C0C"/>
          <w:sz w:val="28"/>
          <w:szCs w:val="36"/>
          <w:lang w:eastAsia="en-GB"/>
        </w:rPr>
      </w:pPr>
      <w:r w:rsidRPr="003D395A">
        <w:rPr>
          <w:rFonts w:eastAsia="Times New Roman" w:cstheme="minorHAnsi"/>
          <w:b/>
          <w:bCs/>
          <w:color w:val="0B0C0C"/>
          <w:sz w:val="28"/>
          <w:szCs w:val="36"/>
          <w:lang w:eastAsia="en-GB"/>
        </w:rPr>
        <w:t xml:space="preserve">Do you have a child in </w:t>
      </w:r>
      <w:bookmarkStart w:id="0" w:name="_GoBack"/>
      <w:bookmarkEnd w:id="0"/>
      <w:r w:rsidRPr="003D395A">
        <w:rPr>
          <w:rFonts w:eastAsia="Times New Roman" w:cstheme="minorHAnsi"/>
          <w:b/>
          <w:bCs/>
          <w:color w:val="0B0C0C"/>
          <w:sz w:val="28"/>
          <w:szCs w:val="36"/>
          <w:lang w:eastAsia="en-GB"/>
        </w:rPr>
        <w:t>year 4 at primary school?</w:t>
      </w:r>
      <w:r w:rsidR="003D395A" w:rsidRPr="003D395A">
        <w:rPr>
          <w:rFonts w:eastAsia="Times New Roman" w:cstheme="minorHAnsi"/>
          <w:b/>
          <w:bCs/>
          <w:color w:val="0B0C0C"/>
          <w:sz w:val="28"/>
          <w:szCs w:val="36"/>
          <w:lang w:eastAsia="en-GB"/>
        </w:rPr>
        <w:t xml:space="preserve"> </w:t>
      </w:r>
    </w:p>
    <w:p w:rsidR="00D46988" w:rsidRPr="003D395A" w:rsidRDefault="00D46988" w:rsidP="003D395A">
      <w:pPr>
        <w:shd w:val="clear" w:color="auto" w:fill="FFFFFF"/>
        <w:spacing w:after="0" w:line="240" w:lineRule="auto"/>
        <w:ind w:left="360"/>
        <w:outlineLvl w:val="1"/>
        <w:rPr>
          <w:rFonts w:eastAsia="Times New Roman" w:cstheme="minorHAnsi"/>
          <w:color w:val="0B0C0C"/>
          <w:sz w:val="24"/>
          <w:szCs w:val="24"/>
          <w:lang w:eastAsia="en-GB"/>
        </w:rPr>
      </w:pPr>
      <w:r w:rsidRPr="003D395A">
        <w:rPr>
          <w:rFonts w:eastAsia="Times New Roman" w:cstheme="minorHAnsi"/>
          <w:color w:val="0B0C0C"/>
          <w:sz w:val="24"/>
          <w:szCs w:val="24"/>
          <w:lang w:eastAsia="en-GB"/>
        </w:rPr>
        <w:t>If so, your child will be participating in the multiplication tables check (MTC) in June.</w:t>
      </w:r>
    </w:p>
    <w:p w:rsidR="003D395A" w:rsidRDefault="00D46988" w:rsidP="003D395A">
      <w:pPr>
        <w:shd w:val="clear" w:color="auto" w:fill="FFFFFF"/>
        <w:spacing w:before="300" w:after="300" w:line="240" w:lineRule="auto"/>
        <w:ind w:left="360"/>
        <w:rPr>
          <w:rFonts w:eastAsia="Times New Roman" w:cstheme="minorHAnsi"/>
          <w:color w:val="0B0C0C"/>
          <w:sz w:val="24"/>
          <w:szCs w:val="24"/>
          <w:lang w:eastAsia="en-GB"/>
        </w:rPr>
      </w:pPr>
      <w:r w:rsidRPr="00D46988">
        <w:rPr>
          <w:rFonts w:eastAsia="Times New Roman" w:cstheme="minorHAnsi"/>
          <w:color w:val="0B0C0C"/>
          <w:sz w:val="24"/>
          <w:szCs w:val="24"/>
          <w:lang w:eastAsia="en-GB"/>
        </w:rPr>
        <w:t>The purpose of the check is to determine whether your child can fluently recall their times tables up to 12, which is essential for future success in mathematics. It will also help your child’s school to identify if your child may need additional support.</w:t>
      </w:r>
    </w:p>
    <w:p w:rsidR="003D395A" w:rsidRPr="003D395A" w:rsidRDefault="00D46988" w:rsidP="003D395A">
      <w:pPr>
        <w:pStyle w:val="ListParagraph"/>
        <w:numPr>
          <w:ilvl w:val="0"/>
          <w:numId w:val="2"/>
        </w:numPr>
        <w:shd w:val="clear" w:color="auto" w:fill="FFFFFF"/>
        <w:spacing w:before="300" w:after="300" w:line="240" w:lineRule="auto"/>
        <w:rPr>
          <w:rFonts w:eastAsia="Times New Roman" w:cstheme="minorHAnsi"/>
          <w:b/>
          <w:bCs/>
          <w:color w:val="0B0C0C"/>
          <w:sz w:val="28"/>
          <w:szCs w:val="36"/>
          <w:lang w:eastAsia="en-GB"/>
        </w:rPr>
      </w:pPr>
      <w:r w:rsidRPr="003D395A">
        <w:rPr>
          <w:rFonts w:eastAsia="Times New Roman" w:cstheme="minorHAnsi"/>
          <w:b/>
          <w:bCs/>
          <w:color w:val="0B0C0C"/>
          <w:sz w:val="28"/>
          <w:szCs w:val="36"/>
          <w:lang w:eastAsia="en-GB"/>
        </w:rPr>
        <w:t>What is the multiplication tables check?</w:t>
      </w:r>
    </w:p>
    <w:p w:rsidR="003D395A" w:rsidRPr="003D395A" w:rsidRDefault="00D46988" w:rsidP="003D395A">
      <w:pPr>
        <w:pStyle w:val="ListParagraph"/>
        <w:shd w:val="clear" w:color="auto" w:fill="FFFFFF"/>
        <w:spacing w:before="300" w:after="300" w:line="240" w:lineRule="auto"/>
        <w:ind w:left="360"/>
        <w:rPr>
          <w:rFonts w:eastAsia="Times New Roman" w:cstheme="minorHAnsi"/>
          <w:color w:val="0B0C0C"/>
          <w:sz w:val="24"/>
          <w:szCs w:val="24"/>
          <w:lang w:eastAsia="en-GB"/>
        </w:rPr>
      </w:pPr>
      <w:r w:rsidRPr="003D395A">
        <w:rPr>
          <w:rFonts w:eastAsia="Times New Roman" w:cstheme="minorHAnsi"/>
          <w:color w:val="0B0C0C"/>
          <w:sz w:val="24"/>
          <w:szCs w:val="24"/>
          <w:lang w:eastAsia="en-GB"/>
        </w:rPr>
        <w:t>It is an on-screen check consisting of 25 times table questions. Your child will be able to answer 3 practice questions before taking the actual check. They will then have 6 seconds to answer each question. On average, the check should take no longer than 5 minutes to complete.</w:t>
      </w:r>
    </w:p>
    <w:p w:rsidR="003D395A" w:rsidRPr="003D395A" w:rsidRDefault="00D46988" w:rsidP="003D395A">
      <w:pPr>
        <w:pStyle w:val="ListParagraph"/>
        <w:numPr>
          <w:ilvl w:val="0"/>
          <w:numId w:val="2"/>
        </w:numPr>
        <w:shd w:val="clear" w:color="auto" w:fill="FFFFFF"/>
        <w:spacing w:before="300" w:after="300" w:line="240" w:lineRule="auto"/>
        <w:rPr>
          <w:rFonts w:eastAsia="Times New Roman" w:cstheme="minorHAnsi"/>
          <w:b/>
          <w:bCs/>
          <w:color w:val="0B0C0C"/>
          <w:sz w:val="28"/>
          <w:szCs w:val="36"/>
          <w:lang w:eastAsia="en-GB"/>
        </w:rPr>
      </w:pPr>
      <w:r w:rsidRPr="003D395A">
        <w:rPr>
          <w:rFonts w:eastAsia="Times New Roman" w:cstheme="minorHAnsi"/>
          <w:b/>
          <w:bCs/>
          <w:color w:val="0B0C0C"/>
          <w:sz w:val="28"/>
          <w:szCs w:val="36"/>
          <w:lang w:eastAsia="en-GB"/>
        </w:rPr>
        <w:t>What if my child cannot access the check?</w:t>
      </w:r>
      <w:r w:rsidR="003D395A" w:rsidRPr="003D395A">
        <w:rPr>
          <w:rFonts w:eastAsia="Times New Roman" w:cstheme="minorHAnsi"/>
          <w:b/>
          <w:bCs/>
          <w:color w:val="0B0C0C"/>
          <w:sz w:val="28"/>
          <w:szCs w:val="36"/>
          <w:lang w:eastAsia="en-GB"/>
        </w:rPr>
        <w:t xml:space="preserve"> </w:t>
      </w:r>
    </w:p>
    <w:p w:rsidR="003D395A" w:rsidRDefault="00D46988" w:rsidP="003D395A">
      <w:pPr>
        <w:pStyle w:val="ListParagraph"/>
        <w:shd w:val="clear" w:color="auto" w:fill="FFFFFF"/>
        <w:spacing w:before="300" w:after="300" w:line="240" w:lineRule="auto"/>
        <w:ind w:left="360"/>
        <w:rPr>
          <w:rFonts w:eastAsia="Times New Roman" w:cstheme="minorHAnsi"/>
          <w:color w:val="0B0C0C"/>
          <w:sz w:val="24"/>
          <w:szCs w:val="24"/>
          <w:lang w:eastAsia="en-GB"/>
        </w:rPr>
      </w:pPr>
      <w:r w:rsidRPr="003D395A">
        <w:rPr>
          <w:rFonts w:eastAsia="Times New Roman" w:cstheme="minorHAnsi"/>
          <w:color w:val="0B0C0C"/>
          <w:sz w:val="24"/>
          <w:szCs w:val="24"/>
          <w:lang w:eastAsia="en-GB"/>
        </w:rPr>
        <w:t>There are several access arrangements available for the check, which can be used to support pupils with specific needs. Your child’s teacher will ensure that the access arrangements are appropriate for your child before they take the check in June.</w:t>
      </w:r>
      <w:r w:rsidR="003D395A">
        <w:rPr>
          <w:rFonts w:eastAsia="Times New Roman" w:cstheme="minorHAnsi"/>
          <w:color w:val="0B0C0C"/>
          <w:sz w:val="24"/>
          <w:szCs w:val="24"/>
          <w:lang w:eastAsia="en-GB"/>
        </w:rPr>
        <w:t xml:space="preserve">  </w:t>
      </w:r>
    </w:p>
    <w:p w:rsidR="003D395A" w:rsidRDefault="003D395A" w:rsidP="003D395A">
      <w:pPr>
        <w:pStyle w:val="ListParagraph"/>
        <w:shd w:val="clear" w:color="auto" w:fill="FFFFFF"/>
        <w:spacing w:before="300" w:after="300" w:line="240" w:lineRule="auto"/>
        <w:ind w:left="360"/>
        <w:rPr>
          <w:rFonts w:eastAsia="Times New Roman" w:cstheme="minorHAnsi"/>
          <w:color w:val="0B0C0C"/>
          <w:sz w:val="24"/>
          <w:szCs w:val="24"/>
          <w:lang w:eastAsia="en-GB"/>
        </w:rPr>
      </w:pPr>
    </w:p>
    <w:p w:rsidR="003D395A" w:rsidRDefault="00D46988" w:rsidP="003D395A">
      <w:pPr>
        <w:pStyle w:val="ListParagraph"/>
        <w:shd w:val="clear" w:color="auto" w:fill="FFFFFF"/>
        <w:spacing w:before="300" w:after="300" w:line="240" w:lineRule="auto"/>
        <w:ind w:left="360"/>
        <w:rPr>
          <w:rFonts w:eastAsia="Times New Roman" w:cstheme="minorHAnsi"/>
          <w:color w:val="0B0C0C"/>
          <w:sz w:val="24"/>
          <w:szCs w:val="24"/>
          <w:lang w:eastAsia="en-GB"/>
        </w:rPr>
      </w:pPr>
      <w:r w:rsidRPr="00D46988">
        <w:rPr>
          <w:rFonts w:eastAsia="Times New Roman" w:cstheme="minorHAnsi"/>
          <w:color w:val="0B0C0C"/>
          <w:sz w:val="24"/>
          <w:szCs w:val="24"/>
          <w:lang w:eastAsia="en-GB"/>
        </w:rPr>
        <w:t>The check was designed to be inclusive and accessible to as many children as possible, including those with special educational needs or disabilities (SEND) or English as an additional language (EAL). However, there may be some circumstances in which it will not be appropriate for a pupil to take the check, even when using suitable access arrangements.</w:t>
      </w:r>
      <w:r w:rsidR="003D395A">
        <w:rPr>
          <w:rFonts w:eastAsia="Times New Roman" w:cstheme="minorHAnsi"/>
          <w:color w:val="0B0C0C"/>
          <w:sz w:val="24"/>
          <w:szCs w:val="24"/>
          <w:lang w:eastAsia="en-GB"/>
        </w:rPr>
        <w:t xml:space="preserve"> </w:t>
      </w:r>
    </w:p>
    <w:p w:rsidR="003D395A" w:rsidRDefault="003D395A" w:rsidP="003D395A">
      <w:pPr>
        <w:pStyle w:val="ListParagraph"/>
        <w:shd w:val="clear" w:color="auto" w:fill="FFFFFF"/>
        <w:spacing w:before="300" w:after="300" w:line="240" w:lineRule="auto"/>
        <w:ind w:left="360"/>
        <w:rPr>
          <w:rFonts w:eastAsia="Times New Roman" w:cstheme="minorHAnsi"/>
          <w:color w:val="0B0C0C"/>
          <w:sz w:val="24"/>
          <w:szCs w:val="24"/>
          <w:lang w:eastAsia="en-GB"/>
        </w:rPr>
      </w:pPr>
    </w:p>
    <w:p w:rsidR="003D395A" w:rsidRDefault="00D46988" w:rsidP="003D395A">
      <w:pPr>
        <w:pStyle w:val="ListParagraph"/>
        <w:shd w:val="clear" w:color="auto" w:fill="FFFFFF"/>
        <w:spacing w:before="300" w:after="300" w:line="240" w:lineRule="auto"/>
        <w:ind w:left="360"/>
        <w:rPr>
          <w:rFonts w:eastAsia="Times New Roman" w:cstheme="minorHAnsi"/>
          <w:color w:val="0B0C0C"/>
          <w:sz w:val="24"/>
          <w:szCs w:val="24"/>
          <w:lang w:eastAsia="en-GB"/>
        </w:rPr>
      </w:pPr>
      <w:r w:rsidRPr="00D46988">
        <w:rPr>
          <w:rFonts w:eastAsia="Times New Roman" w:cstheme="minorHAnsi"/>
          <w:color w:val="0B0C0C"/>
          <w:sz w:val="24"/>
          <w:szCs w:val="24"/>
          <w:lang w:eastAsia="en-GB"/>
        </w:rPr>
        <w:t>If you have any concerns about your child accessing the check, you should discuss this with your child’s school.</w:t>
      </w:r>
    </w:p>
    <w:p w:rsidR="003D395A" w:rsidRPr="003D395A" w:rsidRDefault="00D46988" w:rsidP="003D395A">
      <w:pPr>
        <w:pStyle w:val="ListParagraph"/>
        <w:numPr>
          <w:ilvl w:val="0"/>
          <w:numId w:val="2"/>
        </w:numPr>
        <w:shd w:val="clear" w:color="auto" w:fill="FFFFFF"/>
        <w:spacing w:before="300" w:after="300" w:line="240" w:lineRule="auto"/>
        <w:rPr>
          <w:rFonts w:eastAsia="Times New Roman" w:cstheme="minorHAnsi"/>
          <w:b/>
          <w:bCs/>
          <w:color w:val="0B0C0C"/>
          <w:sz w:val="28"/>
          <w:szCs w:val="36"/>
          <w:lang w:eastAsia="en-GB"/>
        </w:rPr>
      </w:pPr>
      <w:r w:rsidRPr="003D395A">
        <w:rPr>
          <w:rFonts w:eastAsia="Times New Roman" w:cstheme="minorHAnsi"/>
          <w:b/>
          <w:bCs/>
          <w:color w:val="0B0C0C"/>
          <w:sz w:val="28"/>
          <w:szCs w:val="36"/>
          <w:lang w:eastAsia="en-GB"/>
        </w:rPr>
        <w:t>Do I need to do anything to prepare my child for the check?</w:t>
      </w:r>
      <w:r w:rsidR="003D395A" w:rsidRPr="003D395A">
        <w:rPr>
          <w:rFonts w:eastAsia="Times New Roman" w:cstheme="minorHAnsi"/>
          <w:b/>
          <w:bCs/>
          <w:color w:val="0B0C0C"/>
          <w:sz w:val="28"/>
          <w:szCs w:val="36"/>
          <w:lang w:eastAsia="en-GB"/>
        </w:rPr>
        <w:t xml:space="preserve"> </w:t>
      </w:r>
    </w:p>
    <w:p w:rsidR="003D395A" w:rsidRDefault="00D46988" w:rsidP="003D395A">
      <w:pPr>
        <w:pStyle w:val="ListParagraph"/>
        <w:shd w:val="clear" w:color="auto" w:fill="FFFFFF"/>
        <w:spacing w:before="300" w:after="300" w:line="240" w:lineRule="auto"/>
        <w:ind w:left="360"/>
        <w:rPr>
          <w:rFonts w:eastAsia="Times New Roman" w:cstheme="minorHAnsi"/>
          <w:color w:val="0B0C0C"/>
          <w:sz w:val="24"/>
          <w:szCs w:val="24"/>
          <w:lang w:eastAsia="en-GB"/>
        </w:rPr>
      </w:pPr>
      <w:r w:rsidRPr="003D395A">
        <w:rPr>
          <w:rFonts w:eastAsia="Times New Roman" w:cstheme="minorHAnsi"/>
          <w:color w:val="0B0C0C"/>
          <w:sz w:val="24"/>
          <w:szCs w:val="24"/>
          <w:lang w:eastAsia="en-GB"/>
        </w:rPr>
        <w:t>No, you do not need to do anything additional to prepare your child for the check. As part of usual practice, teachers may ask you to practise times tables with your child.</w:t>
      </w:r>
      <w:r w:rsidR="003D395A">
        <w:rPr>
          <w:rFonts w:eastAsia="Times New Roman" w:cstheme="minorHAnsi"/>
          <w:color w:val="0B0C0C"/>
          <w:sz w:val="24"/>
          <w:szCs w:val="24"/>
          <w:lang w:eastAsia="en-GB"/>
        </w:rPr>
        <w:t xml:space="preserve"> </w:t>
      </w:r>
    </w:p>
    <w:p w:rsidR="003D395A" w:rsidRDefault="003D395A" w:rsidP="003D395A">
      <w:pPr>
        <w:pStyle w:val="ListParagraph"/>
        <w:shd w:val="clear" w:color="auto" w:fill="FFFFFF"/>
        <w:spacing w:before="300" w:after="300" w:line="240" w:lineRule="auto"/>
        <w:ind w:left="360"/>
        <w:rPr>
          <w:rFonts w:eastAsia="Times New Roman" w:cstheme="minorHAnsi"/>
          <w:color w:val="0B0C0C"/>
          <w:sz w:val="24"/>
          <w:szCs w:val="24"/>
          <w:lang w:eastAsia="en-GB"/>
        </w:rPr>
      </w:pPr>
    </w:p>
    <w:p w:rsidR="003D395A" w:rsidRDefault="00D46988" w:rsidP="003D395A">
      <w:pPr>
        <w:pStyle w:val="ListParagraph"/>
        <w:shd w:val="clear" w:color="auto" w:fill="FFFFFF"/>
        <w:spacing w:before="300" w:after="300" w:line="240" w:lineRule="auto"/>
        <w:ind w:left="360"/>
        <w:rPr>
          <w:rFonts w:eastAsia="Times New Roman" w:cstheme="minorHAnsi"/>
          <w:color w:val="0B0C0C"/>
          <w:sz w:val="24"/>
          <w:szCs w:val="24"/>
          <w:lang w:eastAsia="en-GB"/>
        </w:rPr>
      </w:pPr>
      <w:r w:rsidRPr="00D46988">
        <w:rPr>
          <w:rFonts w:eastAsia="Times New Roman" w:cstheme="minorHAnsi"/>
          <w:color w:val="0B0C0C"/>
          <w:sz w:val="24"/>
          <w:szCs w:val="24"/>
          <w:lang w:eastAsia="en-GB"/>
        </w:rPr>
        <w:t>Schools will have unlimited access to a ‘try it out’ area from April. They can use this to make sure pupils have the necessary support to access the check. This includes opportunities for pupils to familiarise themselves with the check application and try out any access arrangements that may be required.</w:t>
      </w:r>
      <w:r w:rsidR="003D395A">
        <w:rPr>
          <w:rFonts w:eastAsia="Times New Roman" w:cstheme="minorHAnsi"/>
          <w:color w:val="0B0C0C"/>
          <w:sz w:val="24"/>
          <w:szCs w:val="24"/>
          <w:lang w:eastAsia="en-GB"/>
        </w:rPr>
        <w:t xml:space="preserve"> </w:t>
      </w:r>
    </w:p>
    <w:p w:rsidR="003D395A" w:rsidRPr="003D395A" w:rsidRDefault="00D46988" w:rsidP="003D395A">
      <w:pPr>
        <w:pStyle w:val="ListParagraph"/>
        <w:numPr>
          <w:ilvl w:val="0"/>
          <w:numId w:val="2"/>
        </w:numPr>
        <w:shd w:val="clear" w:color="auto" w:fill="FFFFFF"/>
        <w:spacing w:before="300" w:after="300" w:line="240" w:lineRule="auto"/>
        <w:rPr>
          <w:rFonts w:eastAsia="Times New Roman" w:cstheme="minorHAnsi"/>
          <w:b/>
          <w:bCs/>
          <w:color w:val="0B0C0C"/>
          <w:sz w:val="28"/>
          <w:szCs w:val="36"/>
          <w:lang w:eastAsia="en-GB"/>
        </w:rPr>
      </w:pPr>
      <w:r w:rsidRPr="003D395A">
        <w:rPr>
          <w:rFonts w:eastAsia="Times New Roman" w:cstheme="minorHAnsi"/>
          <w:b/>
          <w:bCs/>
          <w:color w:val="0B0C0C"/>
          <w:sz w:val="28"/>
          <w:szCs w:val="36"/>
          <w:lang w:eastAsia="en-GB"/>
        </w:rPr>
        <w:t>How will the results be used?</w:t>
      </w:r>
      <w:r w:rsidR="003D395A" w:rsidRPr="003D395A">
        <w:rPr>
          <w:rFonts w:eastAsia="Times New Roman" w:cstheme="minorHAnsi"/>
          <w:b/>
          <w:bCs/>
          <w:color w:val="0B0C0C"/>
          <w:sz w:val="28"/>
          <w:szCs w:val="36"/>
          <w:lang w:eastAsia="en-GB"/>
        </w:rPr>
        <w:t xml:space="preserve"> </w:t>
      </w:r>
    </w:p>
    <w:p w:rsidR="003D395A" w:rsidRDefault="00D46988" w:rsidP="003D395A">
      <w:pPr>
        <w:pStyle w:val="ListParagraph"/>
        <w:shd w:val="clear" w:color="auto" w:fill="FFFFFF"/>
        <w:spacing w:before="300" w:after="300" w:line="240" w:lineRule="auto"/>
        <w:ind w:left="360"/>
        <w:rPr>
          <w:rFonts w:eastAsia="Times New Roman" w:cstheme="minorHAnsi"/>
          <w:color w:val="0B0C0C"/>
          <w:sz w:val="24"/>
          <w:szCs w:val="24"/>
          <w:lang w:eastAsia="en-GB"/>
        </w:rPr>
      </w:pPr>
      <w:r w:rsidRPr="003D395A">
        <w:rPr>
          <w:rFonts w:eastAsia="Times New Roman" w:cstheme="minorHAnsi"/>
          <w:color w:val="0B0C0C"/>
          <w:sz w:val="24"/>
          <w:szCs w:val="24"/>
          <w:lang w:eastAsia="en-GB"/>
        </w:rPr>
        <w:t>Schools will have access to all their pupils’ results, to allow them to identify pupils who need additional support.</w:t>
      </w:r>
    </w:p>
    <w:p w:rsidR="003D395A" w:rsidRDefault="003D395A" w:rsidP="003D395A">
      <w:pPr>
        <w:pStyle w:val="ListParagraph"/>
        <w:shd w:val="clear" w:color="auto" w:fill="FFFFFF"/>
        <w:spacing w:before="300" w:after="300" w:line="240" w:lineRule="auto"/>
        <w:ind w:left="360"/>
        <w:rPr>
          <w:rFonts w:eastAsia="Times New Roman" w:cstheme="minorHAnsi"/>
          <w:b/>
          <w:bCs/>
          <w:color w:val="0B0C0C"/>
          <w:sz w:val="36"/>
          <w:szCs w:val="36"/>
          <w:lang w:eastAsia="en-GB"/>
        </w:rPr>
      </w:pPr>
    </w:p>
    <w:p w:rsidR="003D395A" w:rsidRDefault="00D46988" w:rsidP="003D395A">
      <w:pPr>
        <w:pStyle w:val="ListParagraph"/>
        <w:numPr>
          <w:ilvl w:val="0"/>
          <w:numId w:val="2"/>
        </w:numPr>
        <w:shd w:val="clear" w:color="auto" w:fill="FFFFFF"/>
        <w:spacing w:before="300" w:after="300" w:line="240" w:lineRule="auto"/>
        <w:rPr>
          <w:rFonts w:eastAsia="Times New Roman" w:cstheme="minorHAnsi"/>
          <w:b/>
          <w:bCs/>
          <w:color w:val="0B0C0C"/>
          <w:sz w:val="28"/>
          <w:szCs w:val="36"/>
          <w:lang w:eastAsia="en-GB"/>
        </w:rPr>
      </w:pPr>
      <w:r w:rsidRPr="00D46988">
        <w:rPr>
          <w:rFonts w:eastAsia="Times New Roman" w:cstheme="minorHAnsi"/>
          <w:b/>
          <w:bCs/>
          <w:color w:val="0B0C0C"/>
          <w:sz w:val="28"/>
          <w:szCs w:val="36"/>
          <w:lang w:eastAsia="en-GB"/>
        </w:rPr>
        <w:t>Will I receive feedback on my child’s check?</w:t>
      </w:r>
      <w:r w:rsidR="003D395A">
        <w:rPr>
          <w:rFonts w:eastAsia="Times New Roman" w:cstheme="minorHAnsi"/>
          <w:b/>
          <w:bCs/>
          <w:color w:val="0B0C0C"/>
          <w:sz w:val="28"/>
          <w:szCs w:val="36"/>
          <w:lang w:eastAsia="en-GB"/>
        </w:rPr>
        <w:t xml:space="preserve">  </w:t>
      </w:r>
    </w:p>
    <w:p w:rsidR="003D395A" w:rsidRDefault="00D46988" w:rsidP="003D395A">
      <w:pPr>
        <w:pStyle w:val="ListParagraph"/>
        <w:shd w:val="clear" w:color="auto" w:fill="FFFFFF"/>
        <w:spacing w:before="300" w:after="300" w:line="240" w:lineRule="auto"/>
        <w:ind w:left="360"/>
        <w:rPr>
          <w:rFonts w:eastAsia="Times New Roman" w:cstheme="minorHAnsi"/>
          <w:color w:val="0B0C0C"/>
          <w:sz w:val="24"/>
          <w:szCs w:val="24"/>
          <w:lang w:eastAsia="en-GB"/>
        </w:rPr>
      </w:pPr>
      <w:r w:rsidRPr="00D46988">
        <w:rPr>
          <w:rFonts w:eastAsia="Times New Roman" w:cstheme="minorHAnsi"/>
          <w:color w:val="0B0C0C"/>
          <w:sz w:val="24"/>
          <w:szCs w:val="24"/>
          <w:lang w:eastAsia="en-GB"/>
        </w:rPr>
        <w:t>Yes. Your child’s teacher will share your child’s score with you, as they would with all national curriculum assessments. There is no pass mark for the check.</w:t>
      </w:r>
      <w:r w:rsidR="003D395A">
        <w:rPr>
          <w:rFonts w:eastAsia="Times New Roman" w:cstheme="minorHAnsi"/>
          <w:color w:val="0B0C0C"/>
          <w:sz w:val="24"/>
          <w:szCs w:val="24"/>
          <w:lang w:eastAsia="en-GB"/>
        </w:rPr>
        <w:t xml:space="preserve"> </w:t>
      </w:r>
    </w:p>
    <w:p w:rsidR="003D395A" w:rsidRDefault="003D395A" w:rsidP="003D395A">
      <w:pPr>
        <w:pStyle w:val="ListParagraph"/>
        <w:shd w:val="clear" w:color="auto" w:fill="FFFFFF"/>
        <w:spacing w:before="300" w:after="300" w:line="240" w:lineRule="auto"/>
        <w:ind w:left="360"/>
        <w:rPr>
          <w:rFonts w:eastAsia="Times New Roman" w:cstheme="minorHAnsi"/>
          <w:b/>
          <w:bCs/>
          <w:color w:val="0B0C0C"/>
          <w:sz w:val="36"/>
          <w:szCs w:val="36"/>
          <w:lang w:eastAsia="en-GB"/>
        </w:rPr>
      </w:pPr>
    </w:p>
    <w:p w:rsidR="003D395A" w:rsidRDefault="00D46988" w:rsidP="003D395A">
      <w:pPr>
        <w:pStyle w:val="ListParagraph"/>
        <w:numPr>
          <w:ilvl w:val="0"/>
          <w:numId w:val="2"/>
        </w:numPr>
        <w:shd w:val="clear" w:color="auto" w:fill="FFFFFF"/>
        <w:spacing w:before="300" w:after="300" w:line="240" w:lineRule="auto"/>
        <w:rPr>
          <w:rFonts w:eastAsia="Times New Roman" w:cstheme="minorHAnsi"/>
          <w:b/>
          <w:bCs/>
          <w:color w:val="0B0C0C"/>
          <w:sz w:val="28"/>
          <w:szCs w:val="36"/>
          <w:lang w:eastAsia="en-GB"/>
        </w:rPr>
      </w:pPr>
      <w:r w:rsidRPr="00D46988">
        <w:rPr>
          <w:rFonts w:eastAsia="Times New Roman" w:cstheme="minorHAnsi"/>
          <w:b/>
          <w:bCs/>
          <w:color w:val="0B0C0C"/>
          <w:sz w:val="28"/>
          <w:szCs w:val="36"/>
          <w:lang w:eastAsia="en-GB"/>
        </w:rPr>
        <w:t>Further information</w:t>
      </w:r>
      <w:r w:rsidR="003D395A">
        <w:rPr>
          <w:rFonts w:eastAsia="Times New Roman" w:cstheme="minorHAnsi"/>
          <w:b/>
          <w:bCs/>
          <w:color w:val="0B0C0C"/>
          <w:sz w:val="28"/>
          <w:szCs w:val="36"/>
          <w:lang w:eastAsia="en-GB"/>
        </w:rPr>
        <w:t xml:space="preserve"> </w:t>
      </w:r>
    </w:p>
    <w:p w:rsidR="00D46988" w:rsidRPr="00D46988" w:rsidRDefault="00D46988" w:rsidP="003D395A">
      <w:pPr>
        <w:pStyle w:val="ListParagraph"/>
        <w:shd w:val="clear" w:color="auto" w:fill="FFFFFF"/>
        <w:spacing w:before="300" w:after="300" w:line="240" w:lineRule="auto"/>
        <w:ind w:left="360"/>
        <w:rPr>
          <w:rFonts w:eastAsia="Times New Roman" w:cstheme="minorHAnsi"/>
          <w:color w:val="0B0C0C"/>
          <w:sz w:val="24"/>
          <w:szCs w:val="24"/>
          <w:lang w:eastAsia="en-GB"/>
        </w:rPr>
      </w:pPr>
      <w:r w:rsidRPr="00D46988">
        <w:rPr>
          <w:rFonts w:eastAsia="Times New Roman" w:cstheme="minorHAnsi"/>
          <w:color w:val="0B0C0C"/>
          <w:sz w:val="24"/>
          <w:szCs w:val="24"/>
          <w:lang w:eastAsia="en-GB"/>
        </w:rPr>
        <w:t>Your child’s teacher will be able to answer any questions about the MTC.</w:t>
      </w:r>
    </w:p>
    <w:p w:rsidR="00883EB4" w:rsidRPr="003D395A" w:rsidRDefault="00883EB4">
      <w:pPr>
        <w:rPr>
          <w:rFonts w:cstheme="minorHAnsi"/>
        </w:rPr>
      </w:pPr>
    </w:p>
    <w:sectPr w:rsidR="00883EB4" w:rsidRPr="003D395A" w:rsidSect="003D395A">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D06A4"/>
    <w:multiLevelType w:val="hybridMultilevel"/>
    <w:tmpl w:val="6220E0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31A5AF4"/>
    <w:multiLevelType w:val="hybridMultilevel"/>
    <w:tmpl w:val="0FE4FE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88"/>
    <w:rsid w:val="003D395A"/>
    <w:rsid w:val="00832926"/>
    <w:rsid w:val="00883EB4"/>
    <w:rsid w:val="00D46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A4FF"/>
  <w15:chartTrackingRefBased/>
  <w15:docId w15:val="{57599445-1139-432C-A25A-73CDDC8C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69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469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988"/>
    <w:rPr>
      <w:rFonts w:ascii="Times New Roman" w:eastAsia="Times New Roman" w:hAnsi="Times New Roman" w:cs="Times New Roman"/>
      <w:b/>
      <w:bCs/>
      <w:sz w:val="36"/>
      <w:szCs w:val="36"/>
      <w:lang w:eastAsia="en-GB"/>
    </w:rPr>
  </w:style>
  <w:style w:type="character" w:customStyle="1" w:styleId="number">
    <w:name w:val="number"/>
    <w:basedOn w:val="DefaultParagraphFont"/>
    <w:rsid w:val="00D46988"/>
  </w:style>
  <w:style w:type="paragraph" w:styleId="NormalWeb">
    <w:name w:val="Normal (Web)"/>
    <w:basedOn w:val="Normal"/>
    <w:uiPriority w:val="99"/>
    <w:semiHidden/>
    <w:unhideWhenUsed/>
    <w:rsid w:val="00D469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4698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D3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774038">
      <w:bodyDiv w:val="1"/>
      <w:marLeft w:val="0"/>
      <w:marRight w:val="0"/>
      <w:marTop w:val="0"/>
      <w:marBottom w:val="0"/>
      <w:divBdr>
        <w:top w:val="none" w:sz="0" w:space="0" w:color="auto"/>
        <w:left w:val="none" w:sz="0" w:space="0" w:color="auto"/>
        <w:bottom w:val="none" w:sz="0" w:space="0" w:color="auto"/>
        <w:right w:val="none" w:sz="0" w:space="0" w:color="auto"/>
      </w:divBdr>
    </w:div>
    <w:div w:id="12324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Manjit Panesar</dc:creator>
  <cp:keywords/>
  <dc:description/>
  <cp:lastModifiedBy>Manjit Panesar</cp:lastModifiedBy>
  <cp:revision>3</cp:revision>
  <dcterms:created xsi:type="dcterms:W3CDTF">2024-01-16T11:57:00Z</dcterms:created>
  <dcterms:modified xsi:type="dcterms:W3CDTF">2024-01-16T12:01:00Z</dcterms:modified>
</cp:coreProperties>
</file>